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交通信息</w:t>
      </w:r>
    </w:p>
    <w:p>
      <w:pPr>
        <w:rPr>
          <w:rFonts w:ascii="仿宋_GB2312" w:eastAsia="仿宋_GB2312"/>
          <w:b/>
          <w:bCs/>
        </w:rPr>
      </w:pP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酒店名称：</w:t>
      </w:r>
      <w:r>
        <w:rPr>
          <w:rFonts w:hint="eastAsia" w:ascii="仿宋_GB2312" w:eastAsia="仿宋_GB2312"/>
          <w:bCs/>
        </w:rPr>
        <w:t>常州武进假日酒店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地址：</w:t>
      </w:r>
      <w:r>
        <w:rPr>
          <w:rFonts w:hint="eastAsia" w:ascii="仿宋_GB2312" w:eastAsia="仿宋_GB2312"/>
        </w:rPr>
        <w:t>江苏省常州市武进</w:t>
      </w:r>
      <w:bookmarkStart w:id="0" w:name="_GoBack"/>
      <w:bookmarkEnd w:id="0"/>
      <w:r>
        <w:rPr>
          <w:rFonts w:hint="eastAsia" w:ascii="仿宋_GB2312" w:eastAsia="仿宋_GB2312"/>
        </w:rPr>
        <w:t>区延政中大道59号（武进区政府对面）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/>
          <w:bCs/>
        </w:rPr>
        <w:t>联系电话：</w:t>
      </w:r>
      <w:r>
        <w:rPr>
          <w:rFonts w:hint="eastAsia" w:ascii="仿宋_GB2312" w:eastAsia="仿宋_GB2312"/>
        </w:rPr>
        <w:t>酒店前台 0519-86313888</w:t>
      </w:r>
    </w:p>
    <w:p/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30480</wp:posOffset>
            </wp:positionV>
            <wp:extent cx="3973830" cy="3703320"/>
            <wp:effectExtent l="0" t="0" r="7620" b="11430"/>
            <wp:wrapSquare wrapText="bothSides"/>
            <wp:docPr id="1026" name="图片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3829" cy="3703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</w:rPr>
        <w:t>1. 乘坐火车：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可乘坐京沪高铁到</w:t>
      </w:r>
      <w:r>
        <w:rPr>
          <w:rFonts w:hint="eastAsia" w:ascii="仿宋_GB2312" w:eastAsia="仿宋_GB2312"/>
          <w:b/>
        </w:rPr>
        <w:t>常州北站(距离酒店20.4公里，打的约40分钟)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也可以乘坐城际高铁到</w:t>
      </w:r>
      <w:r>
        <w:rPr>
          <w:rFonts w:hint="eastAsia" w:ascii="仿宋_GB2312" w:eastAsia="仿宋_GB2312"/>
          <w:b/>
        </w:rPr>
        <w:t>常州站(距离酒店19.2公里，打的约30分钟)</w:t>
      </w:r>
    </w:p>
    <w:p>
      <w:pPr>
        <w:rPr>
          <w:rFonts w:ascii="仿宋_GB2312" w:eastAsia="仿宋_GB2312"/>
          <w:b/>
        </w:rPr>
      </w:pPr>
    </w:p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2. 乘坐飞机：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抵达机场请</w:t>
      </w:r>
      <w:r>
        <w:rPr>
          <w:rFonts w:hint="eastAsia" w:ascii="仿宋_GB2312" w:eastAsia="仿宋_GB2312"/>
          <w:b/>
        </w:rPr>
        <w:t>依次选择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常州奔牛机场-无锡硕放机场-南京禄口机场</w:t>
      </w:r>
    </w:p>
    <w:p>
      <w:r>
        <w:rPr>
          <w:rFonts w:hint="eastAsia"/>
        </w:rPr>
        <w:t>(常州奔牛机场距离酒店约42.3公里，打的约40分钟)</w:t>
      </w:r>
    </w:p>
    <w:p/>
    <w:p/>
    <w:p>
      <w:pPr>
        <w:rPr>
          <w:b/>
        </w:rPr>
      </w:pPr>
      <w:r>
        <w:rPr>
          <w:rFonts w:hint="eastAsia"/>
          <w:b/>
        </w:rPr>
        <w:t>3.自驾:</w:t>
      </w:r>
    </w:p>
    <w:p>
      <w:r>
        <w:rPr>
          <w:rFonts w:hint="eastAsia"/>
        </w:rPr>
        <w:t>请至沿江高速常州南出口下，约10分钟可至酒店</w:t>
      </w:r>
    </w:p>
    <w:p/>
    <w:p/>
    <w:p>
      <w:r>
        <w:rPr>
          <w:rFonts w:hint="eastAsia"/>
          <w:b/>
        </w:rPr>
        <w:t>4.市内公交</w:t>
      </w:r>
      <w:r>
        <w:rPr>
          <w:rFonts w:hint="eastAsia"/>
        </w:rPr>
        <w:t>:</w:t>
      </w:r>
    </w:p>
    <w:p>
      <w:r>
        <w:rPr>
          <w:rFonts w:hint="eastAsia"/>
        </w:rPr>
        <w:t>可坐B11至武进农行站下，308、h3、h4至环府路延政大道下。</w:t>
      </w:r>
    </w:p>
    <w:p/>
    <w:sectPr>
      <w:footerReference r:id="rId3" w:type="default"/>
      <w:pgSz w:w="11906" w:h="16838"/>
      <w:pgMar w:top="1134" w:right="1418" w:bottom="1134" w:left="1701" w:header="709" w:footer="709" w:gutter="0"/>
      <w:cols w:space="425" w:num="1"/>
      <w:docGrid w:type="lines" w:linePitch="312" w:charSpace="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8100AAF7" w:usb1="0000807B" w:usb2="00000008" w:usb3="00000000" w:csb0="6000009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BC7F"/>
    <w:multiLevelType w:val="multilevel"/>
    <w:tmpl w:val="595CBC7F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leftChars="0" w:firstLine="0" w:firstLineChars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leftChars="0" w:firstLine="400" w:firstLineChars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leftChars="0" w:firstLine="402" w:firstLineChars="0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leftChars="0" w:firstLine="402" w:firstLineChars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leftChars="0" w:firstLine="402" w:firstLineChars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leftChars="0" w:firstLine="402" w:firstLineChars="0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leftChars="0" w:firstLine="402" w:firstLineChars="0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leftChars="0" w:firstLine="402" w:firstLineChars="0"/>
      </w:pPr>
      <w:rPr>
        <w:rFonts w:hint="eastAsia"/>
      </w:rPr>
    </w:lvl>
  </w:abstractNum>
  <w:abstractNum w:abstractNumId="1">
    <w:nsid w:val="5962E4C2"/>
    <w:multiLevelType w:val="multilevel"/>
    <w:tmpl w:val="5962E4C2"/>
    <w:lvl w:ilvl="0" w:tentative="0">
      <w:start w:val="1"/>
      <w:numFmt w:val="decimal"/>
      <w:pStyle w:val="2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61950"/>
    <w:rsid w:val="049760A3"/>
    <w:rsid w:val="0B4F324B"/>
    <w:rsid w:val="212455E8"/>
    <w:rsid w:val="2F173701"/>
    <w:rsid w:val="36521842"/>
    <w:rsid w:val="44AC7F66"/>
    <w:rsid w:val="50B61950"/>
    <w:rsid w:val="57474A7C"/>
    <w:rsid w:val="64867A5D"/>
    <w:rsid w:val="65C4560B"/>
    <w:rsid w:val="69C31131"/>
    <w:rsid w:val="69D53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ind w:leftChars="0"/>
      <w:jc w:val="left"/>
      <w:outlineLvl w:val="0"/>
    </w:pPr>
    <w:rPr>
      <w:rFonts w:ascii="Calibri" w:hAnsi="Calibri" w:eastAsia="黑体"/>
      <w:b/>
      <w:kern w:val="44"/>
      <w:sz w:val="32"/>
      <w:szCs w:val="22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numPr>
        <w:ilvl w:val="1"/>
        <w:numId w:val="2"/>
      </w:numPr>
      <w:spacing w:before="20" w:beforeLines="0" w:beforeAutospacing="0" w:after="20" w:afterLines="0" w:afterAutospacing="0" w:line="413" w:lineRule="auto"/>
      <w:jc w:val="left"/>
      <w:outlineLvl w:val="1"/>
    </w:pPr>
    <w:rPr>
      <w:rFonts w:ascii="Arial" w:hAnsi="Arial" w:eastAsia="楷体"/>
      <w:b/>
      <w:sz w:val="28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firstLine="400"/>
      <w:jc w:val="center"/>
      <w:outlineLvl w:val="2"/>
    </w:pPr>
    <w:rPr>
      <w:rFonts w:eastAsia="仿宋" w:asciiTheme="minorAscii" w:hAnsiTheme="minorAscii"/>
      <w:b/>
      <w:sz w:val="32"/>
      <w:szCs w:val="2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样式1"/>
    <w:basedOn w:val="2"/>
    <w:qFormat/>
    <w:uiPriority w:val="0"/>
    <w:pPr>
      <w:spacing w:before="100" w:after="90"/>
    </w:pPr>
    <w:rPr>
      <w:rFonts w:ascii="Calibri" w:hAnsi="Calibri"/>
      <w:sz w:val="36"/>
    </w:rPr>
  </w:style>
  <w:style w:type="character" w:customStyle="1" w:styleId="15">
    <w:name w:val="标题 1 Char"/>
    <w:link w:val="2"/>
    <w:qFormat/>
    <w:uiPriority w:val="0"/>
    <w:rPr>
      <w:rFonts w:ascii="Calibri" w:hAnsi="Calibri" w:eastAsia="黑体"/>
      <w:b/>
      <w:kern w:val="44"/>
      <w:sz w:val="32"/>
      <w:szCs w:val="22"/>
    </w:rPr>
  </w:style>
  <w:style w:type="character" w:customStyle="1" w:styleId="16">
    <w:name w:val="标题 2 Char"/>
    <w:link w:val="3"/>
    <w:qFormat/>
    <w:uiPriority w:val="0"/>
    <w:rPr>
      <w:rFonts w:ascii="Arial" w:hAnsi="Arial" w:eastAsia="楷体"/>
      <w:b/>
      <w:sz w:val="28"/>
      <w:szCs w:val="22"/>
    </w:rPr>
  </w:style>
  <w:style w:type="paragraph" w:customStyle="1" w:styleId="17">
    <w:name w:val="样式3"/>
    <w:basedOn w:val="1"/>
    <w:qFormat/>
    <w:uiPriority w:val="0"/>
    <w:pPr>
      <w:ind w:leftChars="300"/>
    </w:pPr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2017-10-19T02:32:00Z</dcterms:created>
  <dc:creator>Administrator</dc:creator>
  <cp:lastModifiedBy>Administrator</cp:lastModifiedBy>
  <dcterms:modified xsi:type="dcterms:W3CDTF">2017-10-19T02:32:21Z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